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252BA" w14:textId="77777777" w:rsidR="00731AFE" w:rsidRDefault="00731AFE" w:rsidP="00731AFE">
      <w:pPr>
        <w:numPr>
          <w:ilvl w:val="0"/>
          <w:numId w:val="1"/>
        </w:numPr>
        <w:spacing w:before="100" w:beforeAutospacing="1" w:after="100" w:afterAutospacing="1"/>
        <w:rPr>
          <w:rFonts w:eastAsia="Times New Roman"/>
        </w:rPr>
      </w:pPr>
      <w:r>
        <w:rPr>
          <w:rFonts w:eastAsia="Times New Roman"/>
        </w:rPr>
        <w:t xml:space="preserve">In reviewing the SOW for Testing Fire Dampers this activity is normally not considered construction. There are numerous other ongoing VA contracts for Fire Dampers that are standard Service Contracts. Making it a construction NAICS code will greatly increase the price for what is SCA based work. Can this contract solicitation be changed to service instead of construction? </w:t>
      </w:r>
    </w:p>
    <w:p w14:paraId="6C5C23FB" w14:textId="26983EEA" w:rsidR="00731AFE" w:rsidRDefault="00731AFE" w:rsidP="00731AFE">
      <w:pPr>
        <w:spacing w:before="100" w:beforeAutospacing="1" w:after="100" w:afterAutospacing="1"/>
        <w:ind w:left="720"/>
        <w:rPr>
          <w:rFonts w:eastAsia="Times New Roman"/>
        </w:rPr>
      </w:pPr>
      <w:r>
        <w:rPr>
          <w:rFonts w:eastAsia="Times New Roman"/>
          <w:color w:val="FF0000"/>
        </w:rPr>
        <w:t>No there is construction with this project which is why it is prepared as a construction project.</w:t>
      </w:r>
    </w:p>
    <w:p w14:paraId="7F316FBA" w14:textId="77777777" w:rsidR="00731AFE" w:rsidRDefault="00731AFE" w:rsidP="00731AFE">
      <w:pPr>
        <w:numPr>
          <w:ilvl w:val="0"/>
          <w:numId w:val="1"/>
        </w:numPr>
        <w:spacing w:before="100" w:beforeAutospacing="1" w:after="100" w:afterAutospacing="1"/>
        <w:rPr>
          <w:rFonts w:eastAsia="Times New Roman"/>
        </w:rPr>
      </w:pPr>
      <w:r>
        <w:rPr>
          <w:rFonts w:eastAsia="Times New Roman"/>
        </w:rPr>
        <w:t xml:space="preserve">The drawings provided are for some type of roofing project and don't seem related to the fire damper project. Can you please confirm drawings? </w:t>
      </w:r>
    </w:p>
    <w:p w14:paraId="25DD4B19" w14:textId="4F33542F" w:rsidR="00731AFE" w:rsidRDefault="00731AFE" w:rsidP="00731AFE">
      <w:pPr>
        <w:spacing w:before="100" w:beforeAutospacing="1" w:after="100" w:afterAutospacing="1"/>
        <w:ind w:left="720"/>
        <w:rPr>
          <w:rFonts w:eastAsia="Times New Roman"/>
        </w:rPr>
      </w:pPr>
      <w:r w:rsidRPr="00731AFE">
        <w:rPr>
          <w:rFonts w:eastAsia="Times New Roman"/>
          <w:color w:val="FF0000"/>
        </w:rPr>
        <w:t xml:space="preserve">Drawings </w:t>
      </w:r>
      <w:proofErr w:type="gramStart"/>
      <w:r w:rsidRPr="00731AFE">
        <w:rPr>
          <w:rFonts w:eastAsia="Times New Roman"/>
          <w:color w:val="FF0000"/>
        </w:rPr>
        <w:t>attached</w:t>
      </w:r>
      <w:proofErr w:type="gramEnd"/>
    </w:p>
    <w:p w14:paraId="288D48EC" w14:textId="77777777" w:rsidR="00731AFE" w:rsidRPr="00731AFE" w:rsidRDefault="00731AFE" w:rsidP="00731AFE">
      <w:pPr>
        <w:numPr>
          <w:ilvl w:val="0"/>
          <w:numId w:val="1"/>
        </w:numPr>
        <w:spacing w:before="100" w:beforeAutospacing="1" w:after="100" w:afterAutospacing="1"/>
        <w:rPr>
          <w:rFonts w:eastAsia="Times New Roman"/>
          <w:color w:val="FF0000"/>
        </w:rPr>
      </w:pPr>
      <w:r>
        <w:rPr>
          <w:rFonts w:eastAsia="Times New Roman"/>
        </w:rPr>
        <w:t xml:space="preserve">Are there any specific areas that will require a mobile containment unit? </w:t>
      </w:r>
    </w:p>
    <w:p w14:paraId="3596BBC0" w14:textId="5438F7F5" w:rsidR="00731AFE" w:rsidRPr="00731AFE" w:rsidRDefault="00731AFE" w:rsidP="00731AFE">
      <w:pPr>
        <w:spacing w:before="100" w:beforeAutospacing="1" w:after="100" w:afterAutospacing="1"/>
        <w:ind w:left="720"/>
        <w:rPr>
          <w:rFonts w:eastAsia="Times New Roman"/>
          <w:color w:val="FF0000"/>
        </w:rPr>
      </w:pPr>
      <w:r w:rsidRPr="00731AFE">
        <w:rPr>
          <w:rFonts w:eastAsia="Times New Roman"/>
          <w:color w:val="FF0000"/>
        </w:rPr>
        <w:t>One should be planned for as there will be areas that it may be necessary.</w:t>
      </w:r>
    </w:p>
    <w:p w14:paraId="1D0E9A0F" w14:textId="77777777" w:rsidR="00731AFE" w:rsidRDefault="00731AFE" w:rsidP="00731AFE">
      <w:pPr>
        <w:numPr>
          <w:ilvl w:val="0"/>
          <w:numId w:val="1"/>
        </w:numPr>
        <w:spacing w:before="100" w:beforeAutospacing="1" w:after="100" w:afterAutospacing="1"/>
        <w:rPr>
          <w:rFonts w:eastAsia="Times New Roman"/>
        </w:rPr>
      </w:pPr>
      <w:r>
        <w:rPr>
          <w:rFonts w:eastAsia="Times New Roman"/>
        </w:rPr>
        <w:t>Is there a previous damper inspection report that can be provided? </w:t>
      </w:r>
    </w:p>
    <w:p w14:paraId="72AD7B08" w14:textId="6D422191" w:rsidR="00731AFE" w:rsidRDefault="00731AFE" w:rsidP="00731AFE">
      <w:pPr>
        <w:spacing w:before="100" w:beforeAutospacing="1" w:after="100" w:afterAutospacing="1"/>
        <w:ind w:left="720"/>
        <w:rPr>
          <w:rFonts w:eastAsia="Times New Roman"/>
        </w:rPr>
      </w:pPr>
      <w:r w:rsidRPr="00731AFE">
        <w:rPr>
          <w:rFonts w:eastAsia="Times New Roman"/>
          <w:color w:val="FF0000"/>
        </w:rPr>
        <w:t>Info is attached and more info will be supplied to the bidder once project is awarded.</w:t>
      </w:r>
      <w:r>
        <w:rPr>
          <w:rFonts w:eastAsia="Times New Roman"/>
          <w:color w:val="FF0000"/>
        </w:rPr>
        <w:t xml:space="preserve"> </w:t>
      </w:r>
    </w:p>
    <w:p w14:paraId="33A4ED14" w14:textId="77777777" w:rsidR="00731AFE" w:rsidRDefault="00731AFE" w:rsidP="00731AFE">
      <w:pPr>
        <w:numPr>
          <w:ilvl w:val="0"/>
          <w:numId w:val="1"/>
        </w:numPr>
        <w:spacing w:before="100" w:beforeAutospacing="1" w:after="100" w:afterAutospacing="1"/>
        <w:rPr>
          <w:rFonts w:eastAsia="Times New Roman"/>
        </w:rPr>
      </w:pPr>
      <w:r>
        <w:rPr>
          <w:rFonts w:eastAsia="Times New Roman"/>
        </w:rPr>
        <w:t xml:space="preserve">Will the site visit take us to specific areas that have dampers that require the moving of conduit, </w:t>
      </w:r>
      <w:proofErr w:type="gramStart"/>
      <w:r>
        <w:rPr>
          <w:rFonts w:eastAsia="Times New Roman"/>
        </w:rPr>
        <w:t>pipes</w:t>
      </w:r>
      <w:proofErr w:type="gramEnd"/>
      <w:r>
        <w:rPr>
          <w:rFonts w:eastAsia="Times New Roman"/>
        </w:rPr>
        <w:t xml:space="preserve"> or MEP Equipment? </w:t>
      </w:r>
    </w:p>
    <w:p w14:paraId="0455CA49" w14:textId="2BE2B776" w:rsidR="00731AFE" w:rsidRDefault="00731AFE" w:rsidP="00731AFE">
      <w:pPr>
        <w:spacing w:before="100" w:beforeAutospacing="1" w:after="100" w:afterAutospacing="1"/>
        <w:ind w:left="720"/>
        <w:rPr>
          <w:rFonts w:eastAsia="Times New Roman"/>
        </w:rPr>
      </w:pPr>
      <w:r w:rsidRPr="00731AFE">
        <w:rPr>
          <w:rFonts w:eastAsia="Times New Roman"/>
          <w:color w:val="FF0000"/>
        </w:rPr>
        <w:t xml:space="preserve">Nobody </w:t>
      </w:r>
      <w:r>
        <w:rPr>
          <w:rFonts w:eastAsia="Times New Roman"/>
          <w:color w:val="FF0000"/>
        </w:rPr>
        <w:t xml:space="preserve">attended </w:t>
      </w:r>
      <w:r w:rsidRPr="00731AFE">
        <w:rPr>
          <w:rFonts w:eastAsia="Times New Roman"/>
          <w:color w:val="FF0000"/>
        </w:rPr>
        <w:t xml:space="preserve">the </w:t>
      </w:r>
      <w:r>
        <w:rPr>
          <w:rFonts w:eastAsia="Times New Roman"/>
          <w:color w:val="FF0000"/>
        </w:rPr>
        <w:t xml:space="preserve">pre-bid </w:t>
      </w:r>
      <w:proofErr w:type="gramStart"/>
      <w:r w:rsidRPr="00731AFE">
        <w:rPr>
          <w:rFonts w:eastAsia="Times New Roman"/>
          <w:color w:val="FF0000"/>
        </w:rPr>
        <w:t>walk-through</w:t>
      </w:r>
      <w:proofErr w:type="gramEnd"/>
    </w:p>
    <w:p w14:paraId="6C1B2C01" w14:textId="77777777" w:rsidR="00731AFE" w:rsidRDefault="00731AFE" w:rsidP="00731AFE">
      <w:pPr>
        <w:numPr>
          <w:ilvl w:val="0"/>
          <w:numId w:val="1"/>
        </w:numPr>
        <w:spacing w:before="100" w:beforeAutospacing="1" w:after="100" w:afterAutospacing="1"/>
        <w:rPr>
          <w:rFonts w:eastAsia="Times New Roman"/>
        </w:rPr>
      </w:pPr>
      <w:r>
        <w:rPr>
          <w:rFonts w:eastAsia="Times New Roman"/>
        </w:rPr>
        <w:t xml:space="preserve">Can the period of performance be extended to allow for fire damper material delays? </w:t>
      </w:r>
    </w:p>
    <w:p w14:paraId="6A3E070B" w14:textId="5927EF7B" w:rsidR="00731AFE" w:rsidRDefault="00731AFE" w:rsidP="00731AFE">
      <w:pPr>
        <w:spacing w:before="100" w:beforeAutospacing="1" w:after="100" w:afterAutospacing="1"/>
        <w:ind w:left="720"/>
        <w:rPr>
          <w:rFonts w:eastAsia="Times New Roman"/>
        </w:rPr>
      </w:pPr>
      <w:r w:rsidRPr="00731AFE">
        <w:rPr>
          <w:rFonts w:eastAsia="Times New Roman"/>
          <w:color w:val="FF0000"/>
        </w:rPr>
        <w:t>Most of this should be readily available. Once project is awarded and one can provide documentation of delay it can be discussed.</w:t>
      </w:r>
    </w:p>
    <w:p w14:paraId="25EC172F" w14:textId="77777777" w:rsidR="00731AFE" w:rsidRDefault="00731AFE" w:rsidP="00731AFE">
      <w:pPr>
        <w:numPr>
          <w:ilvl w:val="0"/>
          <w:numId w:val="1"/>
        </w:numPr>
        <w:spacing w:before="100" w:beforeAutospacing="1" w:after="100" w:afterAutospacing="1"/>
        <w:rPr>
          <w:rFonts w:eastAsia="Times New Roman"/>
        </w:rPr>
      </w:pPr>
      <w:r>
        <w:rPr>
          <w:rFonts w:eastAsia="Times New Roman"/>
        </w:rPr>
        <w:t xml:space="preserve">If we find a damper that is inaccessible, sow or was not shown on site visit how should we proceed with that unexpected cost item? </w:t>
      </w:r>
    </w:p>
    <w:p w14:paraId="68A1177F" w14:textId="697418E6" w:rsidR="00731AFE" w:rsidRDefault="00731AFE" w:rsidP="00731AFE">
      <w:pPr>
        <w:spacing w:before="100" w:beforeAutospacing="1" w:after="100" w:afterAutospacing="1"/>
        <w:ind w:left="720"/>
        <w:rPr>
          <w:rFonts w:eastAsia="Times New Roman"/>
        </w:rPr>
      </w:pPr>
      <w:r w:rsidRPr="00731AFE">
        <w:rPr>
          <w:rFonts w:eastAsia="Times New Roman"/>
          <w:color w:val="FF0000"/>
        </w:rPr>
        <w:t xml:space="preserve">You should figure in for some </w:t>
      </w:r>
      <w:proofErr w:type="gramStart"/>
      <w:r w:rsidRPr="00731AFE">
        <w:rPr>
          <w:rFonts w:eastAsia="Times New Roman"/>
          <w:color w:val="FF0000"/>
        </w:rPr>
        <w:t>issues</w:t>
      </w:r>
      <w:proofErr w:type="gramEnd"/>
      <w:r w:rsidRPr="00731AFE">
        <w:rPr>
          <w:rFonts w:eastAsia="Times New Roman"/>
          <w:color w:val="FF0000"/>
        </w:rPr>
        <w:t xml:space="preserve"> but they could be identified at walk-through. However, if it is unreasonable or outside of the norm we would address at that point. It all depends on what you mean by inaccessible but most of these are accessible and have been inspected in the past. I believe we have eliminated access </w:t>
      </w:r>
      <w:proofErr w:type="gramStart"/>
      <w:r w:rsidRPr="00731AFE">
        <w:rPr>
          <w:rFonts w:eastAsia="Times New Roman"/>
          <w:color w:val="FF0000"/>
        </w:rPr>
        <w:t>issues</w:t>
      </w:r>
      <w:proofErr w:type="gramEnd"/>
      <w:r w:rsidRPr="00731AFE">
        <w:rPr>
          <w:rFonts w:eastAsia="Times New Roman"/>
          <w:color w:val="FF0000"/>
        </w:rPr>
        <w:t xml:space="preserve"> and most should be accessible.</w:t>
      </w:r>
    </w:p>
    <w:p w14:paraId="0BB5156E" w14:textId="77777777" w:rsidR="00AC7067" w:rsidRDefault="00AC7067"/>
    <w:sectPr w:rsidR="00AC70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8F7BA3"/>
    <w:multiLevelType w:val="multilevel"/>
    <w:tmpl w:val="E15ABC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43204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AFE"/>
    <w:rsid w:val="00342AED"/>
    <w:rsid w:val="00410386"/>
    <w:rsid w:val="00731AFE"/>
    <w:rsid w:val="00AC7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76FCA"/>
  <w15:chartTrackingRefBased/>
  <w15:docId w15:val="{2E283ACC-50B2-483B-87A2-E3B94C498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AFE"/>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00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1546</Characters>
  <Application>Microsoft Office Word</Application>
  <DocSecurity>0</DocSecurity>
  <Lines>12</Lines>
  <Paragraphs>3</Paragraphs>
  <ScaleCrop>false</ScaleCrop>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Nyborg, Noel C.</dc:creator>
  <cp:keywords/>
  <dc:description/>
  <cp:lastModifiedBy>Dobler, Daniel R.</cp:lastModifiedBy>
  <cp:revision>2</cp:revision>
  <dcterms:created xsi:type="dcterms:W3CDTF">2024-08-26T13:06:00Z</dcterms:created>
  <dcterms:modified xsi:type="dcterms:W3CDTF">2024-08-26T13:06:00Z</dcterms:modified>
</cp:coreProperties>
</file>